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ЛЕКЦИЯ 1. </w:t>
      </w:r>
      <w:r w:rsidRPr="00F24E89">
        <w:rPr>
          <w:rFonts w:ascii="Times New Roman" w:hAnsi="Times New Roman" w:cs="Times New Roman"/>
          <w:b/>
          <w:sz w:val="24"/>
          <w:szCs w:val="24"/>
        </w:rPr>
        <w:t>КОГНИТИВНОЕ РАЗВИТИЕ ЧЕЛОВЕКА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 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В еще большей степени роль воспитания важна в следующем аспекте развития человека - </w:t>
      </w:r>
      <w:r w:rsidRPr="00F24E89">
        <w:rPr>
          <w:rFonts w:ascii="Times New Roman" w:hAnsi="Times New Roman" w:cs="Times New Roman"/>
          <w:i/>
          <w:iCs/>
          <w:sz w:val="24"/>
          <w:szCs w:val="24"/>
        </w:rPr>
        <w:t>когнитивном,</w:t>
      </w:r>
      <w:r w:rsidRPr="00F24E89">
        <w:rPr>
          <w:rFonts w:ascii="Times New Roman" w:hAnsi="Times New Roman" w:cs="Times New Roman"/>
          <w:sz w:val="24"/>
          <w:szCs w:val="24"/>
        </w:rPr>
        <w:t> (умственном) развитии. Вспомним пример с детьми дикарей Австралии - оставаясь в своей среде, они, на наш взгляд, вырастали в дикарей; в то же время, воспитываясь в условиях европейской цивилизации, они достигали всех высот умственного развития, которые показывает и обычный ребенок из цивилизованного общества.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Общая гипотеза по поводу индивидуального развития интеллекта состоит в том, что существуют врожденный и приобретенный интеллекты. Врожденный интеллект - это тот потенциал, который создается в момент зачатия и служит основой для развития интеллектуальных способностей личности. Что касается приобретенного интеллекта, то он формируется в результате взаимодействия этого потенциального интеллекта с окружающей средой. Оценить можно только этот "результирующий" интеллект, наблюдая за тем, как индивидуум совершает умственные операции. Адекватно оценить врожденный интеллект мы могли бы только в том случае, если бы индивидуум с первых мгновений жизни находился в идеальных условиях, обеспечивающих всестороннее развитие врожденного интеллекта, что, конечно, неосуществимо.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4E89">
        <w:rPr>
          <w:rFonts w:ascii="Times New Roman" w:hAnsi="Times New Roman" w:cs="Times New Roman"/>
          <w:b/>
          <w:bCs/>
          <w:sz w:val="24"/>
          <w:szCs w:val="24"/>
        </w:rPr>
        <w:t>Факторы интеллектуального развития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b/>
          <w:bCs/>
          <w:sz w:val="24"/>
          <w:szCs w:val="24"/>
        </w:rPr>
        <w:t>Генетические факторы</w:t>
      </w:r>
      <w:r w:rsidRPr="00F24E89">
        <w:rPr>
          <w:rFonts w:ascii="Times New Roman" w:hAnsi="Times New Roman" w:cs="Times New Roman"/>
          <w:sz w:val="24"/>
          <w:szCs w:val="24"/>
        </w:rPr>
        <w:t> - тот потенциал, который ребенок получает с наследственной информацией от родителей. От этих факторов в определенной степени зависит направление интеллектуального развития индивидуума. Однако индивидуум, как можно было бы думать, не наследует определенный уровень "чистого" интеллекта, зависящий от соответствующего уровня у родителей. Об этих генетических факторах, их структуре и механизмах возникновения и проявления на сегодняшний день известно очень мало. Выявлены только ряд генов, отвечающих за грубые дефекты развития организма, а также за ряд физических признаков организма.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 От генетических нарушений следует отличать хромосомные аномалии, связанные с нарушениями в процессе образования сперматозоида или яйцеклетки. Это касается, в частности, такого распространенного недуга, как болезнь Дауна.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Пример.</w:t>
      </w:r>
      <w:r w:rsidRPr="00F24E89">
        <w:rPr>
          <w:rFonts w:ascii="Times New Roman" w:hAnsi="Times New Roman" w:cs="Times New Roman"/>
          <w:i/>
          <w:iCs/>
          <w:sz w:val="24"/>
          <w:szCs w:val="24"/>
        </w:rPr>
        <w:t> Для болезни Дауна характерен определенный внешний вид больных, но главные проблемы для них сосредоточены в умственном развитии. У детей с этим заболеванием обычно наблюдается дебильность в легкой степени, которая, тем не менее, частично компенсируется их большой общительностью; эта черта служит важным фактором их адаптации в обществе. Показано, что болезнь Дауна передается по наследству только в 3-4% случаев Главным фактором этого заболевания служит немолодой возраст родителей. Если мать не старше 25 лет, то его вероятность составляет 1/2000, а если ей больше 45 - 1/40. Есть такая же связь и применительно к отцу.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b/>
          <w:bCs/>
          <w:sz w:val="24"/>
          <w:szCs w:val="24"/>
        </w:rPr>
        <w:t>Факторы, возникающие во время беременности</w:t>
      </w:r>
      <w:r w:rsidRPr="00F24E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24E89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F24E8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24E89">
        <w:rPr>
          <w:rFonts w:ascii="Times New Roman" w:hAnsi="Times New Roman" w:cs="Times New Roman"/>
          <w:i/>
          <w:iCs/>
          <w:sz w:val="24"/>
          <w:szCs w:val="24"/>
        </w:rPr>
        <w:t>пренатального</w:t>
      </w:r>
      <w:proofErr w:type="spellEnd"/>
      <w:r w:rsidRPr="00F24E89">
        <w:rPr>
          <w:rFonts w:ascii="Times New Roman" w:hAnsi="Times New Roman" w:cs="Times New Roman"/>
          <w:sz w:val="24"/>
          <w:szCs w:val="24"/>
        </w:rPr>
        <w:t> развития ребенок живет практически одной жизнью с матерью. Поэтому сильные нарушения физического и психического равновесия у матери в это время могут оказывать влияние, подчас необратимое, на реализацию генетического потенциала ребенка. Приведем примеры таких нарушений.</w:t>
      </w:r>
    </w:p>
    <w:p w:rsidR="00F24E89" w:rsidRPr="00F24E89" w:rsidRDefault="00F24E89" w:rsidP="00F24E8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 xml:space="preserve">Недостаточное питание матери, особенно в бедных и слаборазвитых странах. Так, отсутствие или недостаток </w:t>
      </w:r>
      <w:proofErr w:type="spellStart"/>
      <w:r w:rsidRPr="00F24E89">
        <w:rPr>
          <w:rFonts w:ascii="Times New Roman" w:hAnsi="Times New Roman" w:cs="Times New Roman"/>
          <w:sz w:val="24"/>
          <w:szCs w:val="24"/>
        </w:rPr>
        <w:t>иода</w:t>
      </w:r>
      <w:proofErr w:type="spellEnd"/>
      <w:r w:rsidRPr="00F24E89">
        <w:rPr>
          <w:rFonts w:ascii="Times New Roman" w:hAnsi="Times New Roman" w:cs="Times New Roman"/>
          <w:sz w:val="24"/>
          <w:szCs w:val="24"/>
        </w:rPr>
        <w:t xml:space="preserve"> в пище матерей в определенных районах может вызвать кретинизм ребенка.</w:t>
      </w:r>
    </w:p>
    <w:p w:rsidR="00F24E89" w:rsidRPr="00F24E89" w:rsidRDefault="00F24E89" w:rsidP="00F24E8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 xml:space="preserve">Заболевания матери в период </w:t>
      </w:r>
      <w:proofErr w:type="spellStart"/>
      <w:proofErr w:type="gramStart"/>
      <w:r w:rsidRPr="00F24E89">
        <w:rPr>
          <w:rFonts w:ascii="Times New Roman" w:hAnsi="Times New Roman" w:cs="Times New Roman"/>
          <w:sz w:val="24"/>
          <w:szCs w:val="24"/>
        </w:rPr>
        <w:t>беременности.Так</w:t>
      </w:r>
      <w:proofErr w:type="spellEnd"/>
      <w:r w:rsidRPr="00F24E89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F24E89">
        <w:rPr>
          <w:rFonts w:ascii="Times New Roman" w:hAnsi="Times New Roman" w:cs="Times New Roman"/>
          <w:sz w:val="24"/>
          <w:szCs w:val="24"/>
        </w:rPr>
        <w:t xml:space="preserve"> краснуха у беременной протекает легко, но на первых месяцах внутриутробной жизни ребенка приводит к необратимым изменениям зрения, слуха и особенно интеллектуальных функций.</w:t>
      </w:r>
    </w:p>
    <w:p w:rsidR="00F24E89" w:rsidRPr="00F24E89" w:rsidRDefault="00F24E89" w:rsidP="00F24E8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 xml:space="preserve">Употребление лекарств и других веществ. Злоупотребление в первые месяцы беременности антибиотиками, транквилизаторами типа элениума или даже аспирином, </w:t>
      </w:r>
      <w:r w:rsidRPr="00F24E89">
        <w:rPr>
          <w:rFonts w:ascii="Times New Roman" w:hAnsi="Times New Roman" w:cs="Times New Roman"/>
          <w:sz w:val="24"/>
          <w:szCs w:val="24"/>
        </w:rPr>
        <w:lastRenderedPageBreak/>
        <w:t>употребление алкоголя или курение может привести к значительной задержке умственного развития ребенка.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b/>
          <w:bCs/>
          <w:sz w:val="24"/>
          <w:szCs w:val="24"/>
        </w:rPr>
        <w:t>Факторы окружающей среды</w:t>
      </w:r>
      <w:r w:rsidRPr="00F24E89">
        <w:rPr>
          <w:rFonts w:ascii="Times New Roman" w:hAnsi="Times New Roman" w:cs="Times New Roman"/>
          <w:sz w:val="24"/>
          <w:szCs w:val="24"/>
        </w:rPr>
        <w:t>. Недостаточность или алиментарные нарушения питания у ребенка особенно сказываются в первые 6 месяцев. Однако если в дальнейшем ребенок начинается питаться нормально и жить в стабильных условиях с достаточной психической стимуляцией, то он уже к 4-5 годам догоняет своих обычных сверстников (1976). К сожалению, такую компенсацию большинство детей из бедных семей никогда не получат, и у них нарушения, связанные с неблагоприятным питанием беременной матери, будут только усугубляться.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Психическая стимуляция уже с первых месяцев жизни может иметь решающее значение для интеллектуального развития ребенка, быть может, даже большее, чем правильное питание или физический уход. Было показано, что у детей, воспитанных в учреждениях, где общение было сведено к минимуму (одна воспитательница на 10 детей), уже со второго года жизни отмечается значительное отставание в двигательной и речевой сфере. То есть дети должны расти у родителей, которые дают им возможность общаться с разными людьми, манипулировать с новыми предметами, осваивать новые навыки.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 </w:t>
      </w:r>
      <w:r w:rsidRPr="00F24E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Пример:</w:t>
      </w:r>
      <w:r w:rsidRPr="00F24E89">
        <w:rPr>
          <w:rFonts w:ascii="Times New Roman" w:hAnsi="Times New Roman" w:cs="Times New Roman"/>
          <w:i/>
          <w:iCs/>
          <w:sz w:val="24"/>
          <w:szCs w:val="24"/>
        </w:rPr>
        <w:t> 30-е гг. ХХ века, штат Айова, приют для умственно отсталых детей. Младенцы целыми сутками находились одни в кроватках с высокими занавесками; вся психическая стимуляция - только общение с нянями во время ухода и кормления. 13 таких детей были помещены в заведение для умственно неполноценных женщин, которые очень скоро приняли этих младенцев как своих. С этого момента развитие детей с каждым днем стало меняться: у них сформировалась речь, и вскоре их интеллект достиг нормы. В течение последующих 40 лет многие обзавелись детьми, имели семьи, четверо получили высшее образование. При этом остальные 12 детей, которые остались в приюте, так и не достигли нормального развития, а треть из них оставалась в приюте пожизненно.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Этот опыт успешно развивается. В частности, в СПбГУ создана специальная лаборатория по развитию интеллектуальных способностей детей раннем возрасте (0-3 года). Они используют специальные развивающие кроватки, а затем - игротеки. Такие же методики, как ни странно, применяются сейчас и в зрелом возрасте - например, при подготовке к серьезным переговорам.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b/>
          <w:bCs/>
          <w:sz w:val="24"/>
          <w:szCs w:val="24"/>
        </w:rPr>
        <w:t>Число детей в семье.</w:t>
      </w:r>
      <w:r w:rsidRPr="00F24E89">
        <w:rPr>
          <w:rFonts w:ascii="Times New Roman" w:hAnsi="Times New Roman" w:cs="Times New Roman"/>
          <w:sz w:val="24"/>
          <w:szCs w:val="24"/>
        </w:rPr>
        <w:t> Можно было бы предположить, что умственное развитие ребенка будет тем лучше, чем больше у него братьев и сестер. Однако на самом деле это не так: чем больше в семье детей, тем ниже их IQ; первенцы всегда более развиты, чем остальные дети. Самые высокие баллы получают старшие дети в семье из 2 детей, а самые низкие - младшие дети в семье с 9 детьми (разница в IQ - 10 баллов). Предложено объяснение этих результатов. По мнению его авторов, от числа детей в семье зависит ее "интеллектуальный климат". У каждого индивидуума (в том числе и родителей, и детей) имеется свой уровень интеллекта, который можно условно представить некоторым числом. Ясно, что в среднем у родителей оно выше, чем у детей. Тогда, если взять двоих родителей с уровнем, скажем, 30, то для бездетной семьи "индекс интеллектуального развития" будет равен (30+30):2+30, после рождения первого ребенка он упадет до (30+30+0):3=20, а с рождением четвертого ребенка он понизится до (30+30+12+8+4+0):6=14.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 Однако, как отмечают те же авторы, совершенно очевидно, что, если в больших семьях этот недостаток в интеллектуальном плане и проявляется, то они имеют ряд преимуществ с точки зрения развития личности (более выражена социальная компетентность, моральная ответственность). Очевидно, что эти факторы играют в социальной адаптации человека не меньшую роль, чем интеллект.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b/>
          <w:bCs/>
          <w:sz w:val="24"/>
          <w:szCs w:val="24"/>
        </w:rPr>
        <w:t>Социальное положение семьи.</w:t>
      </w:r>
      <w:r w:rsidRPr="00F24E89">
        <w:rPr>
          <w:rFonts w:ascii="Times New Roman" w:hAnsi="Times New Roman" w:cs="Times New Roman"/>
          <w:sz w:val="24"/>
          <w:szCs w:val="24"/>
        </w:rPr>
        <w:t> Исследования, проведенные во Франции (1980), показали, что у детей, родившихся в бедных семьях, но воспитанных в семьях из привилегированного слоя, IQ примерно на 20 баллов выше, чем у их братьев и сестер, воспитанных родителями. Другими словами, между социальной средой, в которой живет ребенок, и его школьной успеваемостью существует тесная связь.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Влияние школы</w:t>
      </w:r>
      <w:r w:rsidRPr="00F24E89">
        <w:rPr>
          <w:rFonts w:ascii="Times New Roman" w:hAnsi="Times New Roman" w:cs="Times New Roman"/>
          <w:sz w:val="24"/>
          <w:szCs w:val="24"/>
        </w:rPr>
        <w:t>. Большая часть жизни ребенка и подростка связана со школой. Мы вправе ожидать, что в школе все делается для того, чтобы способности каждого развивались как можно лучше. Что же мы имеем на самом деле?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 Как самое ценное качество ученика в традиционной школе рассматривается послушание. Хороший ученик - это спокойный ребенок, который ничего не говорит без разрешения, отвечает только на те вопросы, которые ему задают, и именно так, как от него требуется. В курсе общей психологии было показано, к каким последствиям это может привести у детей с высокими творческими способностями и сравнительно низким уровнем традиционного интеллекта.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 xml:space="preserve"> Как можно бороться с таким положением вещей? В 20 веке предложено несколько открытых систем обучения, в которых каждый ребенок живет и работает в своем собственном ритме. Такой метод предложила, в частности, итальянка Мария </w:t>
      </w:r>
      <w:proofErr w:type="spellStart"/>
      <w:r w:rsidRPr="00F24E89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F24E89">
        <w:rPr>
          <w:rFonts w:ascii="Times New Roman" w:hAnsi="Times New Roman" w:cs="Times New Roman"/>
          <w:sz w:val="24"/>
          <w:szCs w:val="24"/>
        </w:rPr>
        <w:t xml:space="preserve"> (1870-1952)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4E89">
        <w:rPr>
          <w:rFonts w:ascii="Times New Roman" w:hAnsi="Times New Roman" w:cs="Times New Roman"/>
          <w:sz w:val="24"/>
          <w:szCs w:val="24"/>
        </w:rPr>
        <w:t xml:space="preserve"> В ее классах детям была предоставлена полная свобода передвижения и максимально стимулирующая среда - игрушки и предметы, привлекающие их внимание. В этой школе дети активно работали и с удовольствием учились, хотя там не было никаких экзаменов или дневников, призванных подстегнуть их усилия.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 Почему же эти методы, вполне оправдавшие себя, не используются широко в современных школах? Дело в том, что человеческое общество с трудом допускает свободу и самостоятельность своих членов. Любая социальная система отражает культуру и социально-экономическую среду, преобладающую в данном обществе. Естественно, это относится и к воспитанию детей, которым предстоит развивать и, главное, сохранять существующие социальные структуры. Гарантией такой благонадежности и служит более или менее систематический контроль.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Пример:</w:t>
      </w:r>
      <w:r w:rsidRPr="00F24E89">
        <w:rPr>
          <w:rFonts w:ascii="Times New Roman" w:hAnsi="Times New Roman" w:cs="Times New Roman"/>
          <w:i/>
          <w:iCs/>
          <w:sz w:val="24"/>
          <w:szCs w:val="24"/>
        </w:rPr>
        <w:t> в США проживают представители достаточно многочисленных культурных и социальных слоев, однако школьная система приспособлена в основном для англоязычных представителей белой расы, вышедших из семьи, которой оба родителя имеют стабильное и более или менее престижное положение и являются индивидуально и социально обеспеченными (тип семьи, которую показывают в большинстве телесериалов не только американского, но и европейского производства). В подобной семье остается мало места для каких-либо других установок или представлений о жизни. Основные требования школы, которым должен подчиняться ребенок, - это уважение к вышестоящим персонам, выполнение заданий в срок и в соответствии с определенными требованиями, конкуренция и индивидуализм. Стимулом служит перспектива получить диплом и, следовательно, получить престижную работу, в конечном итоге воспроизведя социальную модель жизни своих родителей.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 Хотя такую систему обязательного школьного образования вполне искренне считают демократической, не приходится удивляться тому, что успешность представителей непривилегированных классов здесь крайне мала. К сожалению, динамика социального развития России в настоящее время во многом повторяет этот путь.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 С другой стороны, по данным </w:t>
      </w:r>
      <w:proofErr w:type="spellStart"/>
      <w:r w:rsidRPr="00F24E89">
        <w:rPr>
          <w:rFonts w:ascii="Times New Roman" w:hAnsi="Times New Roman" w:cs="Times New Roman"/>
          <w:sz w:val="24"/>
          <w:szCs w:val="24"/>
        </w:rPr>
        <w:t>Годфруа</w:t>
      </w:r>
      <w:proofErr w:type="spellEnd"/>
      <w:r w:rsidRPr="00F24E89">
        <w:rPr>
          <w:rFonts w:ascii="Times New Roman" w:hAnsi="Times New Roman" w:cs="Times New Roman"/>
          <w:sz w:val="24"/>
          <w:szCs w:val="24"/>
        </w:rPr>
        <w:t xml:space="preserve"> (1966), как только система обучения начинает соответствовать мотивации и жизненному ритму детей и поддерживать гармонию с жизнью взрослых, </w:t>
      </w:r>
      <w:proofErr w:type="spellStart"/>
      <w:r w:rsidRPr="00F24E89">
        <w:rPr>
          <w:rFonts w:ascii="Times New Roman" w:hAnsi="Times New Roman" w:cs="Times New Roman"/>
          <w:sz w:val="24"/>
          <w:szCs w:val="24"/>
        </w:rPr>
        <w:t>негритята</w:t>
      </w:r>
      <w:proofErr w:type="spellEnd"/>
      <w:r w:rsidRPr="00F24E89">
        <w:rPr>
          <w:rFonts w:ascii="Times New Roman" w:hAnsi="Times New Roman" w:cs="Times New Roman"/>
          <w:sz w:val="24"/>
          <w:szCs w:val="24"/>
        </w:rPr>
        <w:t xml:space="preserve"> из Заира начинают развиваться так же быстро, как их сверстники из Парижа или Нью-Йорка.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b/>
          <w:bCs/>
          <w:sz w:val="24"/>
          <w:szCs w:val="24"/>
        </w:rPr>
        <w:t>Личностные качества ребенка.</w:t>
      </w:r>
      <w:r w:rsidRPr="00F24E89">
        <w:rPr>
          <w:rFonts w:ascii="Times New Roman" w:hAnsi="Times New Roman" w:cs="Times New Roman"/>
          <w:sz w:val="24"/>
          <w:szCs w:val="24"/>
        </w:rPr>
        <w:t> Темперамент и характер ребенка играют важную роль в том, как будут налаживаться его отношения в школе. У некоторых детей их стиль (флегматики, холерики и т.д.) не соответствует жестким рамкам традиционной школы; такие дети быстро оттесняются в сторону, и к ним начинаются относиться как к неспособным.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 xml:space="preserve">Каган (1965) разделяет детей на вдумчивых и импульсивных. Вдумчивые дети углубляются в задачу, даже если она трудна, и решают ее столько времени, сколько необходимо. Однако их основная мотивация - избегание неудачи. Их социальная </w:t>
      </w:r>
      <w:r w:rsidRPr="00F24E89">
        <w:rPr>
          <w:rFonts w:ascii="Times New Roman" w:hAnsi="Times New Roman" w:cs="Times New Roman"/>
          <w:sz w:val="24"/>
          <w:szCs w:val="24"/>
        </w:rPr>
        <w:lastRenderedPageBreak/>
        <w:t>активность незначительна, они мало участвуют в жизни коллектива, опасаются попадать в незнакомые социальные ситуации. Считаются успешными в обучении.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 Импульсивные дети: хорошо входят в коллектив, не боятся рисковать, стремятся к быстрому успеху. Поэтому часто дают первый ответ, который приходит в голову (иногда это вызывает трудности в обучении, особенно чтению - пропускают строчки, подставляют одно слово вместо другого). При этом могут показывать не худшую успеваемость, чем вдумчивые дети, но их стиль поведения хуже вписывается в систему воспитания, в которой главным достоинством считается послушание, и они находятся в заведомо худших условиях.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 У вдумчивых детей, благодаря их способности рассматривать разные подходы к решению задачи, больше шансов стать творческими личностями. В то же время, поскольку импульсивные дети допускают неоднозначные решения и способны спонтанно их выдавать, у них также может развиться дивергентное и оригинальное мышление.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b/>
          <w:bCs/>
          <w:sz w:val="24"/>
          <w:szCs w:val="24"/>
        </w:rPr>
        <w:t>Личностные качества родителей</w:t>
      </w:r>
      <w:r w:rsidRPr="00F24E89">
        <w:rPr>
          <w:rFonts w:ascii="Times New Roman" w:hAnsi="Times New Roman" w:cs="Times New Roman"/>
          <w:sz w:val="24"/>
          <w:szCs w:val="24"/>
        </w:rPr>
        <w:t>. Родителям детей с высоким уровнем интеллекта и творческих способностей обычно свойственно положительное отношение к жизни: они любят свою работу, энергичны и динамичны, предпочитают на досуге культурное или артистическое времяпрепровождение. Главное их отличие - нонконформизм (независимость от постороннего мнения, от условностей или предрассудков общества). Они уверены в себе и ведут себя свободно, не заботясь особенно о своей репутации.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Если у детей имеются условия для развития и интеллектуальных, и творческих способностей - что будет преобладать? Это во многом зависит от взаимоотношения этих детей с родителями. В обоих случаях важно, чтобы ребенок ощущал человеческое тепло и уважение со стороны взрослых.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Примеры.</w:t>
      </w:r>
      <w:r w:rsidRPr="00F24E89">
        <w:rPr>
          <w:rFonts w:ascii="Times New Roman" w:hAnsi="Times New Roman" w:cs="Times New Roman"/>
          <w:i/>
          <w:iCs/>
          <w:sz w:val="24"/>
          <w:szCs w:val="24"/>
        </w:rPr>
        <w:t> В атмосфере семьи с преимущественным развитием интеллекта между родителями и детьми уже в раннем детстве установлены взаимоотношения; родители обращают особое внимание на школьную успеваемость; у детей с высокими вербальными способностями, как правило, имеются очень крепкие эмоциональные связи с родителями, что подкрепляет зависимые формы поведения. В этих случаях родители уделяют много внимания умственному развитию детей, покупают им познавательные игрушки и книжки, позволяют участвовать во взрослых разговорах; дети с большими способностями в области математики и пространственного воображения гораздо свободнее в своих инициативах.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i/>
          <w:iCs/>
          <w:sz w:val="24"/>
          <w:szCs w:val="24"/>
        </w:rPr>
        <w:t>В семье с преимущественным развитием творческих способностей у родителей нет никакой авторитарности; детей поощряют за непосредственность и уверенность в себе, в семье ценится чувство ответственности. В таких семьях часто наблюдается эмоциональная дистанция, даже холодность, вплоть до глубокого разлада между родителями и детьми, но это не приводит к враждебности по отношению к детям или к пренебрежению ими).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 </w:t>
      </w:r>
      <w:r w:rsidRPr="00F24E89">
        <w:rPr>
          <w:rFonts w:ascii="Times New Roman" w:hAnsi="Times New Roman" w:cs="Times New Roman"/>
          <w:b/>
          <w:bCs/>
          <w:sz w:val="24"/>
          <w:szCs w:val="24"/>
        </w:rPr>
        <w:t>Интеллектуальное развитие по Пиаже</w:t>
      </w:r>
      <w:r w:rsidRPr="00F24E89">
        <w:rPr>
          <w:rFonts w:ascii="Times New Roman" w:hAnsi="Times New Roman" w:cs="Times New Roman"/>
          <w:sz w:val="24"/>
          <w:szCs w:val="24"/>
        </w:rPr>
        <w:t>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Существует не одна схема умственного развития человека. Мы рассмотрим два варианта - теорию Пиаже, который рассматривает умственное развитие ребенка как непрерывный процесс, и теорию Валлона, где это развитие - прерывистая цепь реорганизаций.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Пиаже выделяет 3 главных стадии интеллектуального развития: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1.стадия сенсомоторного развития (момент рождения - 2 года)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2.стадия конкретных операций (2 - 11или 12 лет)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3.стадия формальных операций (с 12-13 лет)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 xml:space="preserve">На первой стадии ребенок овладевает своими собственными сенсорными и моторными способностями (слушает, кричит, ударяет, мнет, бросает...). Пиаже разделяет ее. на 6 </w:t>
      </w:r>
      <w:proofErr w:type="spellStart"/>
      <w:r w:rsidRPr="00F24E89">
        <w:rPr>
          <w:rFonts w:ascii="Times New Roman" w:hAnsi="Times New Roman" w:cs="Times New Roman"/>
          <w:sz w:val="24"/>
          <w:szCs w:val="24"/>
        </w:rPr>
        <w:t>подстадий</w:t>
      </w:r>
      <w:proofErr w:type="spellEnd"/>
      <w:r w:rsidRPr="00F24E89">
        <w:rPr>
          <w:rFonts w:ascii="Times New Roman" w:hAnsi="Times New Roman" w:cs="Times New Roman"/>
          <w:sz w:val="24"/>
          <w:szCs w:val="24"/>
        </w:rPr>
        <w:t>: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 1.1.Врожденные рефлексы (0 - 1 месяц) - сосание, хватание и т.д.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lastRenderedPageBreak/>
        <w:t> 1.2.Моторные навыки (1 - 4 месяца) формируются как условные рефлексы в результате взаимодействия ребенка со средой (сосательные движения при виде бутылочки с соской, хватание этой бутылочки и т.д.). Как конкретно это происходит, мы уже рассматривали на примере развития </w:t>
      </w:r>
      <w:r w:rsidRPr="00F24E89">
        <w:rPr>
          <w:rFonts w:ascii="Times New Roman" w:hAnsi="Times New Roman" w:cs="Times New Roman"/>
          <w:i/>
          <w:iCs/>
          <w:sz w:val="24"/>
          <w:szCs w:val="24"/>
        </w:rPr>
        <w:t>перцепции</w:t>
      </w:r>
      <w:r w:rsidRPr="00F24E89">
        <w:rPr>
          <w:rFonts w:ascii="Times New Roman" w:hAnsi="Times New Roman" w:cs="Times New Roman"/>
          <w:sz w:val="24"/>
          <w:szCs w:val="24"/>
        </w:rPr>
        <w:t> из </w:t>
      </w:r>
      <w:r w:rsidRPr="00F24E89">
        <w:rPr>
          <w:rFonts w:ascii="Times New Roman" w:hAnsi="Times New Roman" w:cs="Times New Roman"/>
          <w:i/>
          <w:iCs/>
          <w:sz w:val="24"/>
          <w:szCs w:val="24"/>
        </w:rPr>
        <w:t>моторики</w:t>
      </w:r>
      <w:r w:rsidRPr="00F24E89">
        <w:rPr>
          <w:rFonts w:ascii="Times New Roman" w:hAnsi="Times New Roman" w:cs="Times New Roman"/>
          <w:sz w:val="24"/>
          <w:szCs w:val="24"/>
        </w:rPr>
        <w:t> и </w:t>
      </w:r>
      <w:proofErr w:type="spellStart"/>
      <w:r w:rsidRPr="00F24E89">
        <w:rPr>
          <w:rFonts w:ascii="Times New Roman" w:hAnsi="Times New Roman" w:cs="Times New Roman"/>
          <w:i/>
          <w:iCs/>
          <w:sz w:val="24"/>
          <w:szCs w:val="24"/>
        </w:rPr>
        <w:t>сенсорики</w:t>
      </w:r>
      <w:proofErr w:type="spellEnd"/>
      <w:r w:rsidRPr="00F24E89">
        <w:rPr>
          <w:rFonts w:ascii="Times New Roman" w:hAnsi="Times New Roman" w:cs="Times New Roman"/>
          <w:sz w:val="24"/>
          <w:szCs w:val="24"/>
        </w:rPr>
        <w:t>. в теме "Онтологический аспект возрастной психологии".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 1.3.Циркулярные реакции (4 - 8 мес.) формируются благодаря развитию координации между перцептивными системами и моторными схемами (хватание веревки, на которой висит погремушка, с целью заставить ее греметь).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 1.4.Координация средств и целей (8 - 12 мес.) - отодвигает руку экспериментатора, чтобы достать спрятанную за ней игрушку.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 1.5.Открытие новых средств (12 - 18 мес.) происходит случайно, но вызывает у ребенка формирование связи между его действиями и их результатом (подтянув к себе ковер, можно достать куклу, которая на нем лежит).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 xml:space="preserve"> 1.6.Изобретение новых средств (18 - 24 мес.) - первое проявление </w:t>
      </w:r>
      <w:proofErr w:type="spellStart"/>
      <w:r w:rsidRPr="00F24E89">
        <w:rPr>
          <w:rFonts w:ascii="Times New Roman" w:hAnsi="Times New Roman" w:cs="Times New Roman"/>
          <w:sz w:val="24"/>
          <w:szCs w:val="24"/>
        </w:rPr>
        <w:t>интериоризированной</w:t>
      </w:r>
      <w:proofErr w:type="spellEnd"/>
      <w:r w:rsidRPr="00F24E89">
        <w:rPr>
          <w:rFonts w:ascii="Times New Roman" w:hAnsi="Times New Roman" w:cs="Times New Roman"/>
          <w:sz w:val="24"/>
          <w:szCs w:val="24"/>
        </w:rPr>
        <w:t xml:space="preserve"> мысли типа </w:t>
      </w:r>
      <w:proofErr w:type="spellStart"/>
      <w:r w:rsidRPr="00F24E89">
        <w:rPr>
          <w:rFonts w:ascii="Times New Roman" w:hAnsi="Times New Roman" w:cs="Times New Roman"/>
          <w:i/>
          <w:iCs/>
          <w:sz w:val="24"/>
          <w:szCs w:val="24"/>
        </w:rPr>
        <w:t>инсайта</w:t>
      </w:r>
      <w:proofErr w:type="spellEnd"/>
      <w:r w:rsidRPr="00F24E89">
        <w:rPr>
          <w:rFonts w:ascii="Times New Roman" w:hAnsi="Times New Roman" w:cs="Times New Roman"/>
          <w:sz w:val="24"/>
          <w:szCs w:val="24"/>
        </w:rPr>
        <w:t> - сочетает уже имеющиеся средства для оригинального решения проблемы (как вытащить конфету из спичечного коробка - надо его открыть и т.д.).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На стадии конкретных операций происходит постепенная </w:t>
      </w:r>
      <w:proofErr w:type="spellStart"/>
      <w:r w:rsidRPr="00F24E89">
        <w:rPr>
          <w:rFonts w:ascii="Times New Roman" w:hAnsi="Times New Roman" w:cs="Times New Roman"/>
          <w:i/>
          <w:iCs/>
          <w:sz w:val="24"/>
          <w:szCs w:val="24"/>
        </w:rPr>
        <w:t>интериоризация</w:t>
      </w:r>
      <w:proofErr w:type="spellEnd"/>
      <w:r w:rsidRPr="00F24E89">
        <w:rPr>
          <w:rFonts w:ascii="Times New Roman" w:hAnsi="Times New Roman" w:cs="Times New Roman"/>
          <w:sz w:val="24"/>
          <w:szCs w:val="24"/>
        </w:rPr>
        <w:t xml:space="preserve"> действий и превращение их в операции (сравнивает, оценивает, классифицирует, измеряет и т.д.). Другими словами, на этой стадии ребенок узнает, что существуют некоторые типы действий, которые обратимы и могут интегрироваться в общие структуры; то есть он, еще неосознанно, открывает для себя логические категории и начинает ими пользоваться, но обязательно с опорой на конкретный предмет. Однако овладение этими структурами - длительный процесс. Пиаже выделяет здесь 3 </w:t>
      </w:r>
      <w:proofErr w:type="spellStart"/>
      <w:r w:rsidRPr="00F24E89">
        <w:rPr>
          <w:rFonts w:ascii="Times New Roman" w:hAnsi="Times New Roman" w:cs="Times New Roman"/>
          <w:sz w:val="24"/>
          <w:szCs w:val="24"/>
        </w:rPr>
        <w:t>подстадии</w:t>
      </w:r>
      <w:proofErr w:type="spellEnd"/>
      <w:r w:rsidRPr="00F24E89">
        <w:rPr>
          <w:rFonts w:ascii="Times New Roman" w:hAnsi="Times New Roman" w:cs="Times New Roman"/>
          <w:sz w:val="24"/>
          <w:szCs w:val="24"/>
        </w:rPr>
        <w:t>: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 xml:space="preserve"> 2.1.Предоперациональный уровень (от 2 до 5 лет) - первый этап </w:t>
      </w:r>
      <w:proofErr w:type="spellStart"/>
      <w:r w:rsidRPr="00F24E89">
        <w:rPr>
          <w:rFonts w:ascii="Times New Roman" w:hAnsi="Times New Roman" w:cs="Times New Roman"/>
          <w:sz w:val="24"/>
          <w:szCs w:val="24"/>
        </w:rPr>
        <w:t>интериоризации</w:t>
      </w:r>
      <w:proofErr w:type="spellEnd"/>
      <w:r w:rsidRPr="00F24E89">
        <w:rPr>
          <w:rFonts w:ascii="Times New Roman" w:hAnsi="Times New Roman" w:cs="Times New Roman"/>
          <w:sz w:val="24"/>
          <w:szCs w:val="24"/>
        </w:rPr>
        <w:t xml:space="preserve"> действий. Для него характерно развитие символического мышления, то есть ребенок начинает представлять себе объекты или стимулы с помощью мысленных образов и обозначать их названиями или символами, а непрямыми действиями. Здесь начинается радикальное отличие между возможностями человека и всех других живых существ.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Пример.</w:t>
      </w:r>
      <w:r w:rsidRPr="00F24E89">
        <w:rPr>
          <w:rFonts w:ascii="Times New Roman" w:hAnsi="Times New Roman" w:cs="Times New Roman"/>
          <w:i/>
          <w:iCs/>
          <w:sz w:val="24"/>
          <w:szCs w:val="24"/>
        </w:rPr>
        <w:t xml:space="preserve"> Опыты совместного воспитания детенышей шимпанзе и обычных детей показали, что детеныши шимпанзе в плане сенсомоторного развития на 6 месяцев обгоняют человеческого ребенка в возрасте 18-24 мес. Но, если для детей сенсомоторная стадия - только трамплин к следующей стадии (конкретных операций), то шимпанзе навсегда застревают на ней. Самое большее, на что способен </w:t>
      </w:r>
      <w:proofErr w:type="spellStart"/>
      <w:r w:rsidRPr="00F24E89">
        <w:rPr>
          <w:rFonts w:ascii="Times New Roman" w:hAnsi="Times New Roman" w:cs="Times New Roman"/>
          <w:i/>
          <w:iCs/>
          <w:sz w:val="24"/>
          <w:szCs w:val="24"/>
        </w:rPr>
        <w:t>шимпанзенок</w:t>
      </w:r>
      <w:proofErr w:type="spellEnd"/>
      <w:r w:rsidRPr="00F24E89">
        <w:rPr>
          <w:rFonts w:ascii="Times New Roman" w:hAnsi="Times New Roman" w:cs="Times New Roman"/>
          <w:i/>
          <w:iCs/>
          <w:sz w:val="24"/>
          <w:szCs w:val="24"/>
        </w:rPr>
        <w:t xml:space="preserve"> - это подражать действиям, не имея о них никакого представления, но он никогда не сможет, скажем, "притвориться", хотя это может сделать ребенок, достигший уровня 2.1, то есть символического мышления.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Тем не менее, на уровне 2.1. ребенок еще не способен одновременно учитывать различные аспекты данной ситуации.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</w:t>
      </w:r>
      <w:r w:rsidRPr="00F24E89">
        <w:rPr>
          <w:rFonts w:ascii="Times New Roman" w:hAnsi="Times New Roman" w:cs="Times New Roman"/>
          <w:i/>
          <w:iCs/>
          <w:sz w:val="24"/>
          <w:szCs w:val="24"/>
        </w:rPr>
        <w:t>. На глазах ребенка из шарика пластилина раскатывается колбаска. Вопрос: что больше - эта колбаска или бывший шарик? Нормальный ответ в этом возрасте – колбаска больше, потому что она длиннее. Здесь говорит прежний опыт ребенка (обыкновенно, если что-нибудь длиннее, то оно и больше), но еще не происходит необходимой компенсации (колбаска длиннее, но она тоньше).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Заметим, что даже многие подростки и взрослые люди проявляют признаки такого же мышления (вопросы "что тяжелее - 10 кг перьев или 10 кг железа" или "что будет с уровнем воды в чашке после того, как в нее положат кусок сахара, и после того, как он растворится").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Таким образом, для структуры мышления ребенка в возрасте от 3 до 5 (а иногда и 7-8) лет характерны два главных признака:</w:t>
      </w:r>
    </w:p>
    <w:p w:rsidR="00F24E89" w:rsidRPr="00F24E89" w:rsidRDefault="00F24E89" w:rsidP="00F24E8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эгоцентризм;</w:t>
      </w:r>
    </w:p>
    <w:p w:rsidR="00F24E89" w:rsidRPr="00F24E89" w:rsidRDefault="00F24E89" w:rsidP="00F24E8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синкретизм.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i/>
          <w:iCs/>
          <w:sz w:val="24"/>
          <w:szCs w:val="24"/>
        </w:rPr>
        <w:lastRenderedPageBreak/>
        <w:t>Эгоцентризм</w:t>
      </w:r>
      <w:r w:rsidRPr="00F24E89">
        <w:rPr>
          <w:rFonts w:ascii="Times New Roman" w:hAnsi="Times New Roman" w:cs="Times New Roman"/>
          <w:sz w:val="24"/>
          <w:szCs w:val="24"/>
        </w:rPr>
        <w:t xml:space="preserve"> часто и ошибочно </w:t>
      </w:r>
      <w:proofErr w:type="gramStart"/>
      <w:r w:rsidRPr="00F24E89">
        <w:rPr>
          <w:rFonts w:ascii="Times New Roman" w:hAnsi="Times New Roman" w:cs="Times New Roman"/>
          <w:sz w:val="24"/>
          <w:szCs w:val="24"/>
        </w:rPr>
        <w:t>определяют</w:t>
      </w:r>
      <w:proofErr w:type="gramEnd"/>
      <w:r w:rsidRPr="00F24E89">
        <w:rPr>
          <w:rFonts w:ascii="Times New Roman" w:hAnsi="Times New Roman" w:cs="Times New Roman"/>
          <w:sz w:val="24"/>
          <w:szCs w:val="24"/>
        </w:rPr>
        <w:t xml:space="preserve"> как представление ребенка о том, что все вокруг имеет к нему отношение (что мир "сделан для него"). Во многом это неверно, так как ребенок воспринимает мир не сам по себе, а как свое продолжение (не выделяет себя из мира). Для ребенка мир таков, каким он воспринимает его собственными глазами и ощущает через извлекаемые из него удовольствия.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</w:t>
      </w:r>
      <w:r w:rsidRPr="00F24E89">
        <w:rPr>
          <w:rFonts w:ascii="Times New Roman" w:hAnsi="Times New Roman" w:cs="Times New Roman"/>
          <w:i/>
          <w:iCs/>
          <w:sz w:val="24"/>
          <w:szCs w:val="24"/>
        </w:rPr>
        <w:t>: девочка 5 лет звонит по телефону: "Бабушка, посмотри, какая у меня красивая кукла!".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Выделим отдельные проявления детского эгоцентризма.</w:t>
      </w:r>
    </w:p>
    <w:p w:rsidR="00F24E89" w:rsidRPr="00F24E89" w:rsidRDefault="00F24E89" w:rsidP="00F24E89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детский реализм (изображая мир, рисует не то, что видит, а то, что знает; считает, его сны разворачиваются непосредственно в его комнате; считает, что любой знакомый ему предмет обладает всем комплексом знакомых ему свойств).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Пример:</w:t>
      </w:r>
      <w:r w:rsidRPr="00F24E89">
        <w:rPr>
          <w:rFonts w:ascii="Times New Roman" w:hAnsi="Times New Roman" w:cs="Times New Roman"/>
          <w:i/>
          <w:iCs/>
          <w:sz w:val="24"/>
          <w:szCs w:val="24"/>
        </w:rPr>
        <w:t> кошка - не кошка, если она не позволяет себя гладить или не мурлычет так, как его собственная кошка</w:t>
      </w:r>
    </w:p>
    <w:p w:rsidR="00F24E89" w:rsidRPr="00F24E89" w:rsidRDefault="00F24E89" w:rsidP="00F24E89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детский анимизм (если "я" живой и обладаю сознанием, то и все предметы, движущиеся самостоятельно, тоже живые и обладают сознанием - самолет, автомобиль, солнце и т.д. Сохраняется до 11-12 лет; в этом возрасте признает живыми только биологические существа);</w:t>
      </w:r>
    </w:p>
    <w:p w:rsidR="00F24E89" w:rsidRPr="00F24E89" w:rsidRDefault="00F24E89" w:rsidP="00F24E89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 xml:space="preserve">детский </w:t>
      </w:r>
      <w:proofErr w:type="spellStart"/>
      <w:r w:rsidRPr="00F24E89">
        <w:rPr>
          <w:rFonts w:ascii="Times New Roman" w:hAnsi="Times New Roman" w:cs="Times New Roman"/>
          <w:sz w:val="24"/>
          <w:szCs w:val="24"/>
        </w:rPr>
        <w:t>артифициализм</w:t>
      </w:r>
      <w:proofErr w:type="spellEnd"/>
      <w:r w:rsidRPr="00F24E89">
        <w:rPr>
          <w:rFonts w:ascii="Times New Roman" w:hAnsi="Times New Roman" w:cs="Times New Roman"/>
          <w:sz w:val="24"/>
          <w:szCs w:val="24"/>
        </w:rPr>
        <w:t xml:space="preserve"> (все вокруг могло быть создано только по воле человека и для него).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Примеры</w:t>
      </w:r>
      <w:r w:rsidRPr="00F24E89">
        <w:rPr>
          <w:rFonts w:ascii="Times New Roman" w:hAnsi="Times New Roman" w:cs="Times New Roman"/>
          <w:i/>
          <w:iCs/>
          <w:sz w:val="24"/>
          <w:szCs w:val="24"/>
        </w:rPr>
        <w:t xml:space="preserve"> - "определения по предназначению": что такое стул - </w:t>
      </w:r>
      <w:proofErr w:type="spellStart"/>
      <w:r w:rsidRPr="00F24E89">
        <w:rPr>
          <w:rFonts w:ascii="Times New Roman" w:hAnsi="Times New Roman" w:cs="Times New Roman"/>
          <w:i/>
          <w:iCs/>
          <w:sz w:val="24"/>
          <w:szCs w:val="24"/>
        </w:rPr>
        <w:t>начем</w:t>
      </w:r>
      <w:proofErr w:type="spellEnd"/>
      <w:r w:rsidRPr="00F24E89">
        <w:rPr>
          <w:rFonts w:ascii="Times New Roman" w:hAnsi="Times New Roman" w:cs="Times New Roman"/>
          <w:i/>
          <w:iCs/>
          <w:sz w:val="24"/>
          <w:szCs w:val="24"/>
        </w:rPr>
        <w:t xml:space="preserve"> сидят, что такое солнце - чтобы нам светить.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Эгоцентризм мало-помалу смягчается на стадии конкретных операций (то есть после 7 лет), но нередок и для взрослых людей.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Пример:</w:t>
      </w:r>
      <w:r w:rsidRPr="00F24E89">
        <w:rPr>
          <w:rFonts w:ascii="Times New Roman" w:hAnsi="Times New Roman" w:cs="Times New Roman"/>
          <w:i/>
          <w:iCs/>
          <w:sz w:val="24"/>
          <w:szCs w:val="24"/>
        </w:rPr>
        <w:t> взрослый человек, заходя в комнату, где уже есть люди, восклицает: "Закройте окно, здесь так холодно", то есть выносит собственное суждение о ситуации от имени всех присутствующих.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i/>
          <w:iCs/>
          <w:sz w:val="24"/>
          <w:szCs w:val="24"/>
        </w:rPr>
        <w:t>Синкретизм</w:t>
      </w:r>
      <w:r w:rsidRPr="00F24E89">
        <w:rPr>
          <w:rFonts w:ascii="Times New Roman" w:hAnsi="Times New Roman" w:cs="Times New Roman"/>
          <w:sz w:val="24"/>
          <w:szCs w:val="24"/>
        </w:rPr>
        <w:t> - мир есть некое смутное целое, в котором все перепутано без разбору, а отдельные детали важны в зависимости от интереса, который они представляют для ребенка.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Пример:</w:t>
      </w:r>
      <w:r w:rsidRPr="00F24E89">
        <w:rPr>
          <w:rFonts w:ascii="Times New Roman" w:hAnsi="Times New Roman" w:cs="Times New Roman"/>
          <w:i/>
          <w:iCs/>
          <w:sz w:val="24"/>
          <w:szCs w:val="24"/>
        </w:rPr>
        <w:t> ребенок отвечает на вопрос "Как работает велосипед?": "Ну, видишь, вот колеса, потом вот педали и вот цепь, а потом колеса крутятся, и цепь тоже". При этом на рисунке велосипед изображается как ансамбль примыкающих друг к другу элементов.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Выделяются 3 грани детского синкретизма: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 интуитивность мышления (ребенок не может установить связи между явлениями, и поэтому не в состоянии приводить доводы в пользу того, что он утверждает).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</w:t>
      </w:r>
      <w:r w:rsidRPr="00F24E89">
        <w:rPr>
          <w:rFonts w:ascii="Times New Roman" w:hAnsi="Times New Roman" w:cs="Times New Roman"/>
          <w:i/>
          <w:iCs/>
          <w:sz w:val="24"/>
          <w:szCs w:val="24"/>
        </w:rPr>
        <w:t>: надо разделить 6 конфет с приятелем - он отдаст ему 3 конфеты, но обоснование будет примерно такое: "ну, ладно, если 3 разделить на 2, будет 6".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 глобализм мышления (ребенок не способен воспринять организацию элементов, а видит лишь нерасчлененное целое).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Пример.</w:t>
      </w:r>
      <w:r w:rsidRPr="00F24E89">
        <w:rPr>
          <w:rFonts w:ascii="Times New Roman" w:hAnsi="Times New Roman" w:cs="Times New Roman"/>
          <w:i/>
          <w:iCs/>
          <w:sz w:val="24"/>
          <w:szCs w:val="24"/>
        </w:rPr>
        <w:t> Ребенок 3-4 лет легко узнает страницу книги, которую он любит слушать, даже если он не умеет читать и не имеет представления о значении букв и слов.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24E89">
        <w:rPr>
          <w:rFonts w:ascii="Times New Roman" w:hAnsi="Times New Roman" w:cs="Times New Roman"/>
          <w:sz w:val="24"/>
          <w:szCs w:val="24"/>
        </w:rPr>
        <w:t>рядоположное</w:t>
      </w:r>
      <w:proofErr w:type="spellEnd"/>
      <w:r w:rsidRPr="00F24E89">
        <w:rPr>
          <w:rFonts w:ascii="Times New Roman" w:hAnsi="Times New Roman" w:cs="Times New Roman"/>
          <w:sz w:val="24"/>
          <w:szCs w:val="24"/>
        </w:rPr>
        <w:t xml:space="preserve"> рассмотрение деталей (ребенок наобум вычленяет из целого отдельные элементы, не будучи способен связать их ни между собою, ни с целым).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Пример.</w:t>
      </w:r>
      <w:r w:rsidRPr="00F24E89">
        <w:rPr>
          <w:rFonts w:ascii="Times New Roman" w:hAnsi="Times New Roman" w:cs="Times New Roman"/>
          <w:i/>
          <w:iCs/>
          <w:sz w:val="24"/>
          <w:szCs w:val="24"/>
        </w:rPr>
        <w:t> Ребенок отвечает на вопрос " Как бывает, когда человек умирает?" – "Умирает, закрывает глаза, а потом их везут закапывать, а потом кладут венки и начинают поливать цветы. Иногда их просто кладут, иногда на кладбище ходят гулять. Иногда рабочие копают могилы, а потом посыпают песком". - "Из чего видно, что человек умер?" – "Потому что его закапывают." – "А как узнать, умер он или нет?" - "Это видно в могиле."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 xml:space="preserve"> 2.2.первый уровень конкретных операций (с 5-6 до 7-8 лет). Ребенок становится способен понять, что два признака объекта (форма и количество вещества) не зависят друг от друга (пример про колбаску из пластилина). В этом возрасте ребенок приобретает </w:t>
      </w:r>
      <w:r w:rsidRPr="00F24E89">
        <w:rPr>
          <w:rFonts w:ascii="Times New Roman" w:hAnsi="Times New Roman" w:cs="Times New Roman"/>
          <w:sz w:val="24"/>
          <w:szCs w:val="24"/>
        </w:rPr>
        <w:lastRenderedPageBreak/>
        <w:t>способность к расположению объектов в ряд (например, в порядке уменьшения размеров) и к их классификации (голубые предметы - к голубым и т.д.). Надо отметить, что некоторые из этих умений ребенок демонстрирует гораздо раньше (пирамидка, матрешка и т.д.).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 2.3.второй уровень конкретных операций (8-11 лет). Постепенный переход к логическому мышлению (представления о времени, скорости, измерениях с помощью эталона, расположение предметов в пространстве, проблемы перспективы, простые физические задачи).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3.Стадия формальных операций (с 11- 12 до 14-15 лет). На этой стадии мыслительные действия могут совершаться без какой-либо конкретной опоры. Фактически - это абстрактное мышление, функционирующее с помощью гипотез и дедукции.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Обобщим подход Пиаже. Пиаже, как мы видим, вообще не рассматривает связь между познанием и аффективной сферой (сферой желаний) ребенка. Для него ребенок - обособленное существо, которое социализируется после длительного периода эгоцентризма только в силу необходимости как-то разделить с другими людьми объективные средства для познания вещей и описания отношений между ними.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 </w:t>
      </w:r>
      <w:r w:rsidRPr="00F24E89">
        <w:rPr>
          <w:rFonts w:ascii="Times New Roman" w:hAnsi="Times New Roman" w:cs="Times New Roman"/>
          <w:b/>
          <w:bCs/>
          <w:sz w:val="24"/>
          <w:szCs w:val="24"/>
        </w:rPr>
        <w:t>Когнитивное развитие ребенка по Валлону</w:t>
      </w:r>
      <w:r w:rsidRPr="00F24E89">
        <w:rPr>
          <w:rFonts w:ascii="Times New Roman" w:hAnsi="Times New Roman" w:cs="Times New Roman"/>
          <w:sz w:val="24"/>
          <w:szCs w:val="24"/>
        </w:rPr>
        <w:t>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 Валлон считает, что ребенок с самого рождения представляет собою существо, неспособное что-либо делать самостоятельно и поэтому обреченное на социализацию (вначале - с матерью, а потом - с другими людьми). Развитие ребенка идет только в результате взаимодействия с другими людьми, и главную роль в нем играют не только моторные акты, но и аффективные реакции и речь. Этой же позиции придерживается и советская школа психологии (в частности, Л.С. Выготский - 1978 - отмечает важную роль других людей в когнитивном развитии ребенка).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 Валлон выделяет следующие последовательные стадии детства: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 1.Импульсивная стадия (0-6 мес.) - стадия рефлексов, автоматически развивающихся в ответ на раздражение. Со временем эти рефлексы все больше уступают место контролируемым движениям и новым формам поведения, по большей части связанным с питанием.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 2.Эмоциональная стадия (6-10 мес.). - накопление репертуара эмоций (страх, гнев, радость, отвращение и т.д.), позволяющих ребенку устанавливать тесные контакты с окружающей социальной средой. Эмоции образуют "</w:t>
      </w:r>
      <w:proofErr w:type="spellStart"/>
      <w:r w:rsidRPr="00F24E89">
        <w:rPr>
          <w:rFonts w:ascii="Times New Roman" w:hAnsi="Times New Roman" w:cs="Times New Roman"/>
          <w:sz w:val="24"/>
          <w:szCs w:val="24"/>
        </w:rPr>
        <w:t>предъязык</w:t>
      </w:r>
      <w:proofErr w:type="spellEnd"/>
      <w:r w:rsidRPr="00F24E89">
        <w:rPr>
          <w:rFonts w:ascii="Times New Roman" w:hAnsi="Times New Roman" w:cs="Times New Roman"/>
          <w:sz w:val="24"/>
          <w:szCs w:val="24"/>
        </w:rPr>
        <w:t>", с помощью которого ребенок не только повышает эффективность своих жестов, но и предвидит реакции других людей.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 3.Сенсомоторная стадия (10-14 мес.) - начало практического мышления. Закрепляются связи между движениями и возникающими в результате перцептивными эффектами, поэтому ребенок начинает все чаще реагировать на вещи направленными на них жестами. Характерны циркулярные формы активности (голос оттачивает слух, а слух придает гибкость голосу).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 4.Проективная стадия (14 мес.-3 года) - развитие ходьбы, затем речи. Ребенок приобретает способность исследовать окружающий мир и воздействовать на объекты, названия которых он узнает одновременно с их свойствами. Другими словами, ребенок приобретает все большую независимость по отношению к предметам, что способствует самоутверждению индивидуума.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 xml:space="preserve"> 5.Персоналистская стадия (3-6 лет) разделяется на 3 </w:t>
      </w:r>
      <w:proofErr w:type="spellStart"/>
      <w:r w:rsidRPr="00F24E89">
        <w:rPr>
          <w:rFonts w:ascii="Times New Roman" w:hAnsi="Times New Roman" w:cs="Times New Roman"/>
          <w:sz w:val="24"/>
          <w:szCs w:val="24"/>
        </w:rPr>
        <w:t>подстадии</w:t>
      </w:r>
      <w:proofErr w:type="spellEnd"/>
      <w:r w:rsidRPr="00F24E89">
        <w:rPr>
          <w:rFonts w:ascii="Times New Roman" w:hAnsi="Times New Roman" w:cs="Times New Roman"/>
          <w:sz w:val="24"/>
          <w:szCs w:val="24"/>
        </w:rPr>
        <w:t>: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 5.1.период противопоставления (3 года) - время развития "Я"; ребенок учится отличать себя от других и предметы друг от друга по различным признакам (форме, цвету или размерам);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 5.2.период нарциссизма (4 года) - знает свое имя, фамилию, возраст и жилище. Стремится выставить себя в выгодном свете (наблюдает за собой, следит за своими действиями, упорствует в выполнении поставленной перед ним задачи). Растет уровень абстрактности восприятия предметов (различает линии, направления, положения, графические обозначения).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lastRenderedPageBreak/>
        <w:t> 5.3.период подражания (5 лет) - учится играть роль и придумывает себе героя.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 xml:space="preserve"> Вся </w:t>
      </w:r>
      <w:proofErr w:type="spellStart"/>
      <w:r w:rsidRPr="00F24E89">
        <w:rPr>
          <w:rFonts w:ascii="Times New Roman" w:hAnsi="Times New Roman" w:cs="Times New Roman"/>
          <w:sz w:val="24"/>
          <w:szCs w:val="24"/>
        </w:rPr>
        <w:t>персоналистская</w:t>
      </w:r>
      <w:proofErr w:type="spellEnd"/>
      <w:r w:rsidRPr="00F24E89">
        <w:rPr>
          <w:rFonts w:ascii="Times New Roman" w:hAnsi="Times New Roman" w:cs="Times New Roman"/>
          <w:sz w:val="24"/>
          <w:szCs w:val="24"/>
        </w:rPr>
        <w:t xml:space="preserve"> стадия проходит под знаком синкретизма (расшифровывает ситуацию по одной детали или по набору деталей без установления причинно-следственных связей между ними).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 6.Учебная стадия (6 - 12-14 лет). Ребенок поворачивается лицом к внешнему миру. Мышление становится более объективным. Он знакомится с сочетаниями и категориями не только предметов, но и различных форм активности (особенно в школе), в которые он вовлекается. Развитие ребенка сопровождается ростом его независимости.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 7.Стадия полового созревания - внимание подростка вновь сосредоточивается на самом себе и потребностях собственного "я". Отсюда - поиск еще большей независимости и оригинальности; одновременно - развитие способности к рассуждению и связыванию абстрактных понятий.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  </w:t>
      </w:r>
      <w:r w:rsidRPr="00F24E89">
        <w:rPr>
          <w:rFonts w:ascii="Times New Roman" w:hAnsi="Times New Roman" w:cs="Times New Roman"/>
          <w:b/>
          <w:bCs/>
          <w:sz w:val="24"/>
          <w:szCs w:val="24"/>
        </w:rPr>
        <w:t>Развитие интеллекта в зрелом возрасте.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 Вопросу о развитии интеллекта в зрелом возрасте посвящено очень мало работ. Обобщая, можно сказать, что до 60-летнего возраста умственные способности у человека не снижаются, а по многим аспектам интеллекта - повышаются (особенно если это связано с профессиональными потребностями человека).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 xml:space="preserve"> Как мы уже говорили, несколько снижается уровень кратковременной памяти и скорость реакции, но и они во многом могут </w:t>
      </w:r>
      <w:proofErr w:type="spellStart"/>
      <w:r w:rsidRPr="00F24E89">
        <w:rPr>
          <w:rFonts w:ascii="Times New Roman" w:hAnsi="Times New Roman" w:cs="Times New Roman"/>
          <w:sz w:val="24"/>
          <w:szCs w:val="24"/>
        </w:rPr>
        <w:t>компенсаторно</w:t>
      </w:r>
      <w:proofErr w:type="spellEnd"/>
      <w:r w:rsidRPr="00F24E89">
        <w:rPr>
          <w:rFonts w:ascii="Times New Roman" w:hAnsi="Times New Roman" w:cs="Times New Roman"/>
          <w:sz w:val="24"/>
          <w:szCs w:val="24"/>
        </w:rPr>
        <w:t xml:space="preserve"> замещаться.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 Резкое ослабление умственной деятельности может наблюдаться у людей незадолго перед смертью (это характерно не только для преклонного возраста, но наблюдается и у молодых взрослых людей, обреченных на близкую смерть). Жизнь уходит поэтапно в обратном порядке по сравнению с тем, как она развивается. Выделено 4 этапа (ступени) приближения к смерти: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b/>
          <w:bCs/>
          <w:sz w:val="24"/>
          <w:szCs w:val="24"/>
        </w:rPr>
        <w:t>Социальная смерть</w:t>
      </w:r>
      <w:r w:rsidRPr="00F24E89">
        <w:rPr>
          <w:rFonts w:ascii="Times New Roman" w:hAnsi="Times New Roman" w:cs="Times New Roman"/>
          <w:sz w:val="24"/>
          <w:szCs w:val="24"/>
        </w:rPr>
        <w:t> характеризуется потребностью умирающего изолироваться от общества, замкнуться в самом себе и все дальше и дальше отходить от живых людей.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b/>
          <w:bCs/>
          <w:sz w:val="24"/>
          <w:szCs w:val="24"/>
        </w:rPr>
        <w:t>Психическая смерть</w:t>
      </w:r>
      <w:r w:rsidRPr="00F24E89">
        <w:rPr>
          <w:rFonts w:ascii="Times New Roman" w:hAnsi="Times New Roman" w:cs="Times New Roman"/>
          <w:sz w:val="24"/>
          <w:szCs w:val="24"/>
        </w:rPr>
        <w:t> соответствует осознанию человеком очевидного конца. </w:t>
      </w:r>
      <w:r w:rsidRPr="00F24E89">
        <w:rPr>
          <w:rFonts w:ascii="Times New Roman" w:hAnsi="Times New Roman" w:cs="Times New Roman"/>
          <w:i/>
          <w:iCs/>
          <w:sz w:val="24"/>
          <w:szCs w:val="24"/>
        </w:rPr>
        <w:t>Экстравертное</w:t>
      </w:r>
      <w:r w:rsidRPr="00F24E89">
        <w:rPr>
          <w:rFonts w:ascii="Times New Roman" w:hAnsi="Times New Roman" w:cs="Times New Roman"/>
          <w:sz w:val="24"/>
          <w:szCs w:val="24"/>
        </w:rPr>
        <w:t xml:space="preserve"> сознание угасает, происходит психологический перелом </w:t>
      </w:r>
      <w:proofErr w:type="gramStart"/>
      <w:r w:rsidRPr="00F24E89">
        <w:rPr>
          <w:rFonts w:ascii="Times New Roman" w:hAnsi="Times New Roman" w:cs="Times New Roman"/>
          <w:sz w:val="24"/>
          <w:szCs w:val="24"/>
        </w:rPr>
        <w:t>отношения</w:t>
      </w:r>
      <w:proofErr w:type="gramEnd"/>
      <w:r w:rsidRPr="00F24E89">
        <w:rPr>
          <w:rFonts w:ascii="Times New Roman" w:hAnsi="Times New Roman" w:cs="Times New Roman"/>
          <w:sz w:val="24"/>
          <w:szCs w:val="24"/>
        </w:rPr>
        <w:t xml:space="preserve"> умирающего к внешнему миру. Именно этой стадии соответствуют рассказы людей, побывавших в состоянии клинической смерти.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Примеры. </w:t>
      </w:r>
      <w:r w:rsidRPr="00F24E89">
        <w:rPr>
          <w:rFonts w:ascii="Times New Roman" w:hAnsi="Times New Roman" w:cs="Times New Roman"/>
          <w:i/>
          <w:iCs/>
          <w:sz w:val="24"/>
          <w:szCs w:val="24"/>
        </w:rPr>
        <w:t>Они отмечают такие феномены, как пребывание вне собственного тела, в чудной местности с яркими красками, встречи с умершими друзьями или значимыми при их жизни лицами, приближение к ослепительному свету и др. Эти переживания настолько необыкновенны, что многие сожалеют о том, что их вырвали из этого "путешествия". В то же время большинство переживших клиническую смерть начинает еще больше ценить жизнь, но чувствует себя готовым у "отъезду в зазеркалье".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 xml:space="preserve">Объективное объяснение большинства этих феноменов состоит в том, что во все критические моменты жизни, в том числе и непосредственно перед концом, организм вырабатывает и выбрасывает в кровь большое количество </w:t>
      </w:r>
      <w:proofErr w:type="spellStart"/>
      <w:r w:rsidRPr="00F24E89">
        <w:rPr>
          <w:rFonts w:ascii="Times New Roman" w:hAnsi="Times New Roman" w:cs="Times New Roman"/>
          <w:sz w:val="24"/>
          <w:szCs w:val="24"/>
        </w:rPr>
        <w:t>эндорфинов</w:t>
      </w:r>
      <w:proofErr w:type="spellEnd"/>
      <w:r w:rsidRPr="00F24E89">
        <w:rPr>
          <w:rFonts w:ascii="Times New Roman" w:hAnsi="Times New Roman" w:cs="Times New Roman"/>
          <w:sz w:val="24"/>
          <w:szCs w:val="24"/>
        </w:rPr>
        <w:t xml:space="preserve">, которые обеспечивают </w:t>
      </w:r>
      <w:proofErr w:type="spellStart"/>
      <w:r w:rsidRPr="00F24E89">
        <w:rPr>
          <w:rFonts w:ascii="Times New Roman" w:hAnsi="Times New Roman" w:cs="Times New Roman"/>
          <w:sz w:val="24"/>
          <w:szCs w:val="24"/>
        </w:rPr>
        <w:t>самонаркотизацию</w:t>
      </w:r>
      <w:proofErr w:type="spellEnd"/>
      <w:r w:rsidRPr="00F24E89">
        <w:rPr>
          <w:rFonts w:ascii="Times New Roman" w:hAnsi="Times New Roman" w:cs="Times New Roman"/>
          <w:sz w:val="24"/>
          <w:szCs w:val="24"/>
        </w:rPr>
        <w:t xml:space="preserve"> организма.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b/>
          <w:bCs/>
          <w:sz w:val="24"/>
          <w:szCs w:val="24"/>
        </w:rPr>
        <w:t>Мозговая смерть</w:t>
      </w:r>
      <w:r w:rsidRPr="00F24E89">
        <w:rPr>
          <w:rFonts w:ascii="Times New Roman" w:hAnsi="Times New Roman" w:cs="Times New Roman"/>
          <w:sz w:val="24"/>
          <w:szCs w:val="24"/>
        </w:rPr>
        <w:t> означает полное прекращение деятельности головного мозга и его контроля над различными функциями организма.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89">
        <w:rPr>
          <w:rFonts w:ascii="Times New Roman" w:hAnsi="Times New Roman" w:cs="Times New Roman"/>
          <w:sz w:val="24"/>
          <w:szCs w:val="24"/>
        </w:rPr>
        <w:t>Наконец, </w:t>
      </w:r>
      <w:r w:rsidRPr="00F24E89">
        <w:rPr>
          <w:rFonts w:ascii="Times New Roman" w:hAnsi="Times New Roman" w:cs="Times New Roman"/>
          <w:b/>
          <w:bCs/>
          <w:sz w:val="24"/>
          <w:szCs w:val="24"/>
        </w:rPr>
        <w:t>физиологическая смерть</w:t>
      </w:r>
      <w:r w:rsidRPr="00F24E89">
        <w:rPr>
          <w:rFonts w:ascii="Times New Roman" w:hAnsi="Times New Roman" w:cs="Times New Roman"/>
          <w:sz w:val="24"/>
          <w:szCs w:val="24"/>
        </w:rPr>
        <w:t> соответствует остановке жизненно важных органов.</w:t>
      </w:r>
    </w:p>
    <w:p w:rsidR="00F24E89" w:rsidRPr="00F24E89" w:rsidRDefault="00F24E89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206" w:rsidRPr="00F24E89" w:rsidRDefault="00564206" w:rsidP="00F24E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64206" w:rsidRPr="00F24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052DF"/>
    <w:multiLevelType w:val="multilevel"/>
    <w:tmpl w:val="09985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47C06BF"/>
    <w:multiLevelType w:val="multilevel"/>
    <w:tmpl w:val="150A9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E4D2B01"/>
    <w:multiLevelType w:val="multilevel"/>
    <w:tmpl w:val="F03CEE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AB6390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94425B7"/>
    <w:multiLevelType w:val="hybridMultilevel"/>
    <w:tmpl w:val="A03222FA"/>
    <w:lvl w:ilvl="0" w:tplc="9BE413DE">
      <w:numFmt w:val="bullet"/>
      <w:lvlText w:val=""/>
      <w:lvlJc w:val="left"/>
      <w:pPr>
        <w:ind w:left="1369" w:hanging="6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967330F"/>
    <w:multiLevelType w:val="multilevel"/>
    <w:tmpl w:val="F03CEE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5AC7BA7"/>
    <w:multiLevelType w:val="hybridMultilevel"/>
    <w:tmpl w:val="3438BC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2476A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03C0AE4"/>
    <w:multiLevelType w:val="multilevel"/>
    <w:tmpl w:val="F03CEE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06A606E"/>
    <w:multiLevelType w:val="multilevel"/>
    <w:tmpl w:val="F03CEE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7EE253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7BDF65B4"/>
    <w:multiLevelType w:val="multilevel"/>
    <w:tmpl w:val="F844D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2"/>
  </w:num>
  <w:num w:numId="8">
    <w:abstractNumId w:val="10"/>
  </w:num>
  <w:num w:numId="9">
    <w:abstractNumId w:val="7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76"/>
    <w:rsid w:val="00123F76"/>
    <w:rsid w:val="00564206"/>
    <w:rsid w:val="0066754F"/>
    <w:rsid w:val="00DA5D98"/>
    <w:rsid w:val="00F2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EBFEC-CDCB-45A8-860F-46590C14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E89"/>
    <w:rPr>
      <w:color w:val="0563C1" w:themeColor="hyperlink"/>
      <w:u w:val="single"/>
    </w:rPr>
  </w:style>
  <w:style w:type="paragraph" w:styleId="a4">
    <w:name w:val="No Spacing"/>
    <w:uiPriority w:val="1"/>
    <w:qFormat/>
    <w:rsid w:val="00F24E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4264</Words>
  <Characters>24307</Characters>
  <Application>Microsoft Office Word</Application>
  <DocSecurity>0</DocSecurity>
  <Lines>202</Lines>
  <Paragraphs>57</Paragraphs>
  <ScaleCrop>false</ScaleCrop>
  <Company/>
  <LinksUpToDate>false</LinksUpToDate>
  <CharactersWithSpaces>28514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4</cp:revision>
  <dcterms:created xsi:type="dcterms:W3CDTF">2018-01-15T05:43:00Z</dcterms:created>
  <dcterms:modified xsi:type="dcterms:W3CDTF">2018-01-15T07:50:00Z</dcterms:modified>
</cp:coreProperties>
</file>